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E2" w:rsidRDefault="00793AE2" w:rsidP="00793A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793AE2" w:rsidRDefault="00793AE2" w:rsidP="00793A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AE2" w:rsidRDefault="00793AE2" w:rsidP="0079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93AE2" w:rsidRDefault="00793AE2" w:rsidP="0079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93AE2" w:rsidRDefault="00793AE2" w:rsidP="00793AE2">
      <w:pPr>
        <w:pStyle w:val="1"/>
        <w:rPr>
          <w:szCs w:val="28"/>
        </w:rPr>
      </w:pPr>
      <w:r>
        <w:rPr>
          <w:szCs w:val="28"/>
        </w:rPr>
        <w:t xml:space="preserve">                   _________  сесія восьмого скликання</w:t>
      </w:r>
    </w:p>
    <w:p w:rsidR="00793AE2" w:rsidRDefault="00793AE2" w:rsidP="00793AE2">
      <w:pPr>
        <w:pStyle w:val="1"/>
        <w:rPr>
          <w:szCs w:val="28"/>
        </w:rPr>
      </w:pPr>
    </w:p>
    <w:p w:rsidR="00793AE2" w:rsidRDefault="00793AE2" w:rsidP="00793AE2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793AE2" w:rsidRDefault="00793AE2" w:rsidP="00793A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3AE2" w:rsidRDefault="00793AE2" w:rsidP="0079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793AE2" w:rsidRDefault="00793AE2" w:rsidP="00793AE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793AE2" w:rsidRDefault="00793AE2" w:rsidP="00793AE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793AE2" w:rsidRDefault="00793AE2" w:rsidP="00793AE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у власність </w:t>
      </w:r>
    </w:p>
    <w:p w:rsidR="00793AE2" w:rsidRDefault="00793AE2" w:rsidP="00793AE2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 Зінченку С.А.</w:t>
      </w:r>
    </w:p>
    <w:p w:rsidR="00793AE2" w:rsidRDefault="00793AE2" w:rsidP="00793AE2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Зінченка С.А. проживаючого в м. Помічна, вул. Перемоги, 72, кв. 2, про затвердження проекту землеустрою щодо відведення земельної ділянки у власність для ведення особистого селянського господарства за межами с. Помічна, розробленого ТОВ «</w:t>
      </w:r>
      <w:proofErr w:type="spellStart"/>
      <w:r>
        <w:rPr>
          <w:szCs w:val="28"/>
        </w:rPr>
        <w:t>ОксамитСервіс</w:t>
      </w:r>
      <w:proofErr w:type="spellEnd"/>
      <w:r>
        <w:rPr>
          <w:szCs w:val="28"/>
        </w:rPr>
        <w:t>», відповідно до статей 12, 116, 118, 121, 122, 186  Земельного кодексу України, Закону України «Про особисте селянське господарство», керуючись статтею 26 Закону України «Про місцеве самоврядування в Україні», міська рада в и р і ш и л а :</w:t>
      </w:r>
    </w:p>
    <w:p w:rsidR="00793AE2" w:rsidRDefault="00793AE2" w:rsidP="00793AE2">
      <w:pPr>
        <w:pStyle w:val="a5"/>
        <w:rPr>
          <w:szCs w:val="28"/>
        </w:rPr>
      </w:pPr>
      <w:r>
        <w:rPr>
          <w:szCs w:val="28"/>
        </w:rPr>
        <w:t xml:space="preserve">          1. Затвердити громадянину Зінченку Сергію Анатолійовичу проект землеустрою щодо відведення земельної ділянки у власність загальною площею 1,8185 га, у тому числі: 1,8185 га - ріллі, для ведення особистого селянського господарства (код КВЦПЗ – А 01.03.), за межами с. Помічна,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793AE2" w:rsidRDefault="00793AE2" w:rsidP="00793AE2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 Зінченку Сергію Анатолійовичу земельну ділянку загальною площею 1,8185 га, у тому числі: 1,8185га – пасовища з кадастровим номером 3524084800:02:002:1599, для ведення особистого селянського господарства (код КВЦПЗ – А 01.03.) за рахунок земель сільськогосподарського призначення комунальної власності, що перебувають у запасі, розташовану за межами с. Помічна,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793AE2" w:rsidRDefault="00793AE2" w:rsidP="00793AE2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Приступати до використання земельної ділянки після встановлення їх меж в натурі (на місцевості) та здійснення державної реєстрації права приватної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Державному реєстрі речових прав,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793AE2" w:rsidRDefault="00793AE2" w:rsidP="00793AE2"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    </w:t>
      </w:r>
    </w:p>
    <w:p w:rsidR="002A3F7D" w:rsidRDefault="002A3F7D"/>
    <w:sectPr w:rsidR="002A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93AE2"/>
    <w:rsid w:val="002A3F7D"/>
    <w:rsid w:val="00793AE2"/>
    <w:rsid w:val="00B9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A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AE2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793A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793AE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793A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793AE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2019-02-07T08:01:00Z</dcterms:created>
  <dcterms:modified xsi:type="dcterms:W3CDTF">2019-02-07T08:30:00Z</dcterms:modified>
</cp:coreProperties>
</file>